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627BFE">
        <w:t>344</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2A00BE">
        <w:t xml:space="preserve">           </w:t>
      </w:r>
      <w:r w:rsidR="00CF0DC4">
        <w:t xml:space="preserve">  </w:t>
      </w:r>
      <w:r w:rsidR="00666F11">
        <w:t xml:space="preserve">  11.12.2017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66F11">
        <w:rPr>
          <w:rFonts w:cs="Calibri"/>
          <w:sz w:val="20"/>
          <w:szCs w:val="20"/>
          <w:lang w:val="en-IN" w:eastAsia="en-IN"/>
        </w:rPr>
        <w:t xml:space="preserve"> </w:t>
      </w:r>
      <w:r w:rsidR="00666F11">
        <w:rPr>
          <w:rFonts w:cs="Arial Unicode MS"/>
          <w:bCs/>
          <w:color w:val="FF0000"/>
          <w:sz w:val="20"/>
          <w:szCs w:val="20"/>
          <w:lang w:val="en-IN" w:eastAsia="en-IN" w:bidi="hi-IN"/>
        </w:rPr>
        <w:t>0</w:t>
      </w:r>
      <w:r w:rsidR="005D53F4">
        <w:rPr>
          <w:rFonts w:cs="Arial Unicode MS"/>
          <w:bCs/>
          <w:color w:val="FF0000"/>
          <w:sz w:val="20"/>
          <w:szCs w:val="20"/>
          <w:lang w:val="en-IN" w:eastAsia="en-IN" w:bidi="hi-IN"/>
        </w:rPr>
        <w:t>5</w:t>
      </w:r>
      <w:r w:rsidR="00666F11">
        <w:rPr>
          <w:rFonts w:cs="Arial Unicode MS"/>
          <w:bCs/>
          <w:color w:val="FF0000"/>
          <w:sz w:val="20"/>
          <w:szCs w:val="20"/>
          <w:lang w:val="en-IN" w:eastAsia="en-IN" w:bidi="hi-IN"/>
        </w:rPr>
        <w:t>.01.2018</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666F11">
        <w:rPr>
          <w:rFonts w:cs="Calibri"/>
          <w:sz w:val="20"/>
          <w:szCs w:val="20"/>
          <w:lang w:val="en-IN" w:eastAsia="en-IN"/>
        </w:rPr>
        <w:t xml:space="preserve"> </w:t>
      </w:r>
      <w:r w:rsidR="00666F11">
        <w:rPr>
          <w:rFonts w:cs="Arial Unicode MS"/>
          <w:bCs/>
          <w:color w:val="FF0000"/>
          <w:sz w:val="20"/>
          <w:szCs w:val="20"/>
          <w:lang w:val="en-IN" w:eastAsia="en-IN" w:bidi="hi-IN"/>
        </w:rPr>
        <w:t>0</w:t>
      </w:r>
      <w:r w:rsidR="005D53F4">
        <w:rPr>
          <w:rFonts w:cs="Arial Unicode MS"/>
          <w:bCs/>
          <w:color w:val="FF0000"/>
          <w:sz w:val="20"/>
          <w:szCs w:val="20"/>
          <w:lang w:val="en-IN" w:eastAsia="en-IN" w:bidi="hi-IN"/>
        </w:rPr>
        <w:t>5</w:t>
      </w:r>
      <w:r w:rsidR="00666F11">
        <w:rPr>
          <w:rFonts w:cs="Arial Unicode MS"/>
          <w:bCs/>
          <w:color w:val="FF0000"/>
          <w:sz w:val="20"/>
          <w:szCs w:val="20"/>
          <w:lang w:val="en-IN" w:eastAsia="en-IN" w:bidi="hi-IN"/>
        </w:rPr>
        <w:t>.01.2018</w:t>
      </w:r>
      <w:r w:rsidR="00666F1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D669A4">
        <w:rPr>
          <w:rFonts w:ascii="Century Gothic" w:hAnsi="Century Gothic"/>
          <w:b/>
          <w:sz w:val="20"/>
          <w:szCs w:val="20"/>
          <w:u w:val="single"/>
        </w:rPr>
        <w:t>3</w:t>
      </w:r>
      <w:r w:rsidR="00627BFE">
        <w:rPr>
          <w:rFonts w:ascii="Century Gothic" w:hAnsi="Century Gothic"/>
          <w:b/>
          <w:sz w:val="20"/>
          <w:szCs w:val="20"/>
          <w:u w:val="single"/>
        </w:rPr>
        <w:t>44</w:t>
      </w:r>
      <w:r w:rsidR="00431364">
        <w:rPr>
          <w:rFonts w:ascii="Century Gothic" w:hAnsi="Century Gothic"/>
          <w:b/>
          <w:sz w:val="20"/>
          <w:szCs w:val="20"/>
          <w:u w:val="single"/>
        </w:rPr>
        <w:t>)/17-18/N</w:t>
      </w:r>
      <w:r w:rsidR="005D53F4">
        <w:rPr>
          <w:rFonts w:ascii="Century Gothic" w:hAnsi="Century Gothic"/>
          <w:b/>
          <w:sz w:val="20"/>
          <w:szCs w:val="20"/>
          <w:u w:val="single"/>
        </w:rPr>
        <w:t>-</w:t>
      </w:r>
      <w:r w:rsidR="00431364">
        <w:rPr>
          <w:rFonts w:ascii="Century Gothic" w:hAnsi="Century Gothic"/>
          <w:b/>
          <w:sz w:val="20"/>
          <w:szCs w:val="20"/>
          <w:u w:val="single"/>
        </w:rPr>
        <w:t xml:space="preserve">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627BFE" w:rsidRPr="00627BFE">
        <w:rPr>
          <w:rFonts w:asciiTheme="majorBidi" w:hAnsiTheme="majorBidi"/>
          <w:b/>
          <w:bCs/>
          <w:sz w:val="24"/>
          <w:szCs w:val="24"/>
          <w:u w:val="single"/>
        </w:rPr>
        <w:t>Orbita</w:t>
      </w:r>
      <w:r w:rsidR="00627BFE">
        <w:rPr>
          <w:rFonts w:ascii="Century Gothic" w:hAnsi="Century Gothic"/>
          <w:b/>
          <w:sz w:val="20"/>
          <w:szCs w:val="20"/>
          <w:u w:val="single"/>
        </w:rPr>
        <w:t xml:space="preserve">l </w:t>
      </w:r>
      <w:r w:rsidR="00BE615C">
        <w:rPr>
          <w:rFonts w:asciiTheme="majorBidi" w:hAnsiTheme="majorBidi"/>
          <w:b/>
          <w:bCs/>
          <w:sz w:val="24"/>
          <w:szCs w:val="24"/>
          <w:u w:val="single"/>
        </w:rPr>
        <w:t>Incubat</w:t>
      </w:r>
      <w:r w:rsidR="00627BFE">
        <w:rPr>
          <w:rFonts w:asciiTheme="majorBidi" w:hAnsiTheme="majorBidi"/>
          <w:b/>
          <w:bCs/>
          <w:sz w:val="24"/>
          <w:szCs w:val="24"/>
          <w:u w:val="single"/>
        </w:rPr>
        <w:t>or</w:t>
      </w:r>
      <w:r w:rsidR="00BE615C">
        <w:rPr>
          <w:rFonts w:asciiTheme="majorBidi" w:hAnsiTheme="majorBidi"/>
          <w:b/>
          <w:bCs/>
          <w:sz w:val="24"/>
          <w:szCs w:val="24"/>
          <w:u w:val="single"/>
        </w:rPr>
        <w:t xml:space="preserve"> S</w:t>
      </w:r>
      <w:r w:rsidR="003218E9">
        <w:rPr>
          <w:rFonts w:asciiTheme="majorBidi" w:hAnsiTheme="majorBidi"/>
          <w:b/>
          <w:bCs/>
          <w:sz w:val="24"/>
          <w:szCs w:val="24"/>
          <w:u w:val="single"/>
        </w:rPr>
        <w:t>ha</w:t>
      </w:r>
      <w:r w:rsidR="00BE615C">
        <w:rPr>
          <w:rFonts w:asciiTheme="majorBidi" w:hAnsiTheme="majorBidi"/>
          <w:b/>
          <w:bCs/>
          <w:sz w:val="24"/>
          <w:szCs w:val="24"/>
          <w:u w:val="single"/>
        </w:rPr>
        <w:t>k</w:t>
      </w:r>
      <w:r w:rsidR="00627BFE">
        <w:rPr>
          <w:rFonts w:asciiTheme="majorBidi" w:hAnsiTheme="majorBidi"/>
          <w:b/>
          <w:bCs/>
          <w:sz w:val="24"/>
          <w:szCs w:val="24"/>
          <w:u w:val="single"/>
        </w:rPr>
        <w: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666F11">
        <w:rPr>
          <w:rFonts w:cs="Calibri"/>
          <w:sz w:val="20"/>
          <w:szCs w:val="20"/>
          <w:lang w:val="en-IN" w:eastAsia="en-IN"/>
        </w:rPr>
        <w:t xml:space="preserve"> </w:t>
      </w:r>
      <w:r w:rsidR="00666F11">
        <w:rPr>
          <w:rFonts w:cs="Arial Unicode MS"/>
          <w:bCs/>
          <w:color w:val="FF0000"/>
          <w:sz w:val="20"/>
          <w:szCs w:val="20"/>
          <w:lang w:val="en-IN" w:eastAsia="en-IN" w:bidi="hi-IN"/>
        </w:rPr>
        <w:t>0</w:t>
      </w:r>
      <w:r w:rsidR="005D53F4">
        <w:rPr>
          <w:rFonts w:cs="Arial Unicode MS"/>
          <w:bCs/>
          <w:color w:val="FF0000"/>
          <w:sz w:val="20"/>
          <w:szCs w:val="20"/>
          <w:lang w:val="en-IN" w:eastAsia="en-IN" w:bidi="hi-IN"/>
        </w:rPr>
        <w:t>5</w:t>
      </w:r>
      <w:r w:rsidR="00666F11">
        <w:rPr>
          <w:rFonts w:cs="Arial Unicode MS"/>
          <w:bCs/>
          <w:color w:val="FF0000"/>
          <w:sz w:val="20"/>
          <w:szCs w:val="20"/>
          <w:lang w:val="en-IN" w:eastAsia="en-IN" w:bidi="hi-IN"/>
        </w:rPr>
        <w:t>.01.2018.</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5D53F4" w:rsidRPr="005B768D" w:rsidRDefault="005D53F4" w:rsidP="00EE7CA8">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627BFE" w:rsidP="00627BFE">
            <w:pPr>
              <w:jc w:val="both"/>
              <w:rPr>
                <w:rFonts w:ascii="Times New Roman" w:hAnsi="Times New Roman"/>
                <w:b/>
                <w:sz w:val="24"/>
                <w:szCs w:val="24"/>
                <w:u w:val="single"/>
              </w:rPr>
            </w:pPr>
            <w:r>
              <w:rPr>
                <w:rFonts w:asciiTheme="majorBidi" w:hAnsiTheme="majorBidi"/>
                <w:b/>
                <w:bCs/>
                <w:sz w:val="24"/>
                <w:szCs w:val="24"/>
                <w:u w:val="single"/>
              </w:rPr>
              <w:t>Orbital I</w:t>
            </w:r>
            <w:r w:rsidR="00BE615C">
              <w:rPr>
                <w:rFonts w:asciiTheme="majorBidi" w:hAnsiTheme="majorBidi"/>
                <w:b/>
                <w:bCs/>
                <w:sz w:val="24"/>
                <w:szCs w:val="24"/>
                <w:u w:val="single"/>
              </w:rPr>
              <w:t>ncubat</w:t>
            </w:r>
            <w:r>
              <w:rPr>
                <w:rFonts w:asciiTheme="majorBidi" w:hAnsiTheme="majorBidi"/>
                <w:b/>
                <w:bCs/>
                <w:sz w:val="24"/>
                <w:szCs w:val="24"/>
                <w:u w:val="single"/>
              </w:rPr>
              <w:t>or</w:t>
            </w:r>
            <w:r w:rsidR="00BE615C">
              <w:rPr>
                <w:rFonts w:asciiTheme="majorBidi" w:hAnsiTheme="majorBidi"/>
                <w:b/>
                <w:bCs/>
                <w:sz w:val="24"/>
                <w:szCs w:val="24"/>
                <w:u w:val="single"/>
              </w:rPr>
              <w:t xml:space="preserve"> </w:t>
            </w:r>
            <w:r>
              <w:rPr>
                <w:rFonts w:asciiTheme="majorBidi" w:hAnsiTheme="majorBidi"/>
                <w:b/>
                <w:bCs/>
                <w:sz w:val="24"/>
                <w:szCs w:val="24"/>
                <w:u w:val="single"/>
              </w:rPr>
              <w:t>Shaker</w:t>
            </w:r>
          </w:p>
        </w:tc>
        <w:tc>
          <w:tcPr>
            <w:tcW w:w="1525" w:type="dxa"/>
            <w:shd w:val="clear" w:color="auto" w:fill="auto"/>
          </w:tcPr>
          <w:p w:rsidR="009841B3" w:rsidRPr="00056E88" w:rsidRDefault="00956F08" w:rsidP="00956F08">
            <w:pPr>
              <w:spacing w:after="0" w:line="240" w:lineRule="auto"/>
              <w:rPr>
                <w:b/>
              </w:rPr>
            </w:pPr>
            <w:r>
              <w:rPr>
                <w:b/>
                <w:sz w:val="26"/>
              </w:rPr>
              <w:t>Two</w:t>
            </w:r>
            <w:r w:rsidR="00431364">
              <w:rPr>
                <w:b/>
                <w:sz w:val="26"/>
              </w:rPr>
              <w:t xml:space="preserve"> (0</w:t>
            </w:r>
            <w:r>
              <w:rPr>
                <w:b/>
                <w:sz w:val="26"/>
              </w:rPr>
              <w:t>2</w:t>
            </w:r>
            <w:r w:rsidR="00431364">
              <w:rPr>
                <w:b/>
                <w:sz w:val="26"/>
              </w:rPr>
              <w:t>)</w:t>
            </w:r>
          </w:p>
        </w:tc>
      </w:tr>
      <w:tr w:rsidR="009841B3" w:rsidRPr="00323E0A" w:rsidTr="00B509AF">
        <w:trPr>
          <w:trHeight w:val="456"/>
        </w:trPr>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537D4F" w:rsidRDefault="00537D4F" w:rsidP="000829AC">
            <w:pPr>
              <w:pStyle w:val="ListParagraph"/>
              <w:numPr>
                <w:ilvl w:val="0"/>
                <w:numId w:val="47"/>
              </w:numPr>
              <w:spacing w:before="100" w:beforeAutospacing="1" w:after="0" w:afterAutospacing="1" w:line="240" w:lineRule="auto"/>
              <w:contextualSpacing w:val="0"/>
            </w:pPr>
            <w:r w:rsidRPr="00537D4F">
              <w:t>Heavy duty incubated refrigerated stackable (up to 2 tiers or better) shaker</w:t>
            </w:r>
          </w:p>
          <w:p w:rsidR="00537D4F" w:rsidRDefault="00537D4F" w:rsidP="000829AC">
            <w:pPr>
              <w:pStyle w:val="ListParagraph"/>
              <w:numPr>
                <w:ilvl w:val="0"/>
                <w:numId w:val="47"/>
              </w:numPr>
              <w:spacing w:before="100" w:beforeAutospacing="1" w:after="0" w:afterAutospacing="1" w:line="240" w:lineRule="auto"/>
              <w:contextualSpacing w:val="0"/>
            </w:pPr>
            <w:r w:rsidRPr="00537D4F">
              <w:t>Digital Display for time, speed and humidity with set and actual value</w:t>
            </w:r>
          </w:p>
          <w:p w:rsidR="00537D4F" w:rsidRDefault="00537D4F" w:rsidP="000829AC">
            <w:pPr>
              <w:pStyle w:val="ListParagraph"/>
              <w:numPr>
                <w:ilvl w:val="0"/>
                <w:numId w:val="47"/>
              </w:numPr>
              <w:spacing w:before="100" w:beforeAutospacing="1" w:after="0" w:afterAutospacing="1" w:line="240" w:lineRule="auto"/>
              <w:contextualSpacing w:val="0"/>
            </w:pPr>
            <w:r w:rsidRPr="00537D4F">
              <w:t>Scratch-resistant transparent led for sample viewing</w:t>
            </w:r>
          </w:p>
          <w:p w:rsidR="00537D4F" w:rsidRDefault="00537D4F" w:rsidP="000829AC">
            <w:pPr>
              <w:pStyle w:val="ListParagraph"/>
              <w:numPr>
                <w:ilvl w:val="0"/>
                <w:numId w:val="47"/>
              </w:numPr>
              <w:spacing w:before="100" w:beforeAutospacing="1" w:after="0" w:afterAutospacing="1" w:line="240" w:lineRule="auto"/>
              <w:contextualSpacing w:val="0"/>
            </w:pPr>
            <w:r w:rsidRPr="00537D4F">
              <w:t>Speed range: 25 to 400 rpm or better with an accuracy of ± 1 rpm or better</w:t>
            </w:r>
          </w:p>
          <w:p w:rsidR="00537D4F" w:rsidRDefault="00537D4F" w:rsidP="000829AC">
            <w:pPr>
              <w:pStyle w:val="ListParagraph"/>
              <w:numPr>
                <w:ilvl w:val="0"/>
                <w:numId w:val="47"/>
              </w:numPr>
              <w:spacing w:before="100" w:beforeAutospacing="1" w:after="0" w:afterAutospacing="1" w:line="240" w:lineRule="auto"/>
              <w:contextualSpacing w:val="0"/>
            </w:pPr>
            <w:r w:rsidRPr="00537D4F">
              <w:t>Temperature range: 6 °C or less to 70 °C or more; ± 0.1 °C or better (built-in refrigeration system)</w:t>
            </w:r>
          </w:p>
          <w:p w:rsidR="00537D4F" w:rsidRDefault="00537D4F" w:rsidP="000829AC">
            <w:pPr>
              <w:pStyle w:val="ListParagraph"/>
              <w:numPr>
                <w:ilvl w:val="0"/>
                <w:numId w:val="47"/>
              </w:numPr>
              <w:spacing w:before="100" w:beforeAutospacing="1" w:after="0" w:afterAutospacing="1" w:line="240" w:lineRule="auto"/>
              <w:contextualSpacing w:val="0"/>
            </w:pPr>
            <w:r w:rsidRPr="00537D4F">
              <w:t>Platform capacity: 25 or more 250 ml flasks, 20 or more 500 ml flasks, 10 or more 1 L flasks, 8 or more for 2 L, 6 or more 5 L or better capacity</w:t>
            </w:r>
            <w:r>
              <w:t xml:space="preserve"> </w:t>
            </w:r>
          </w:p>
          <w:p w:rsidR="00537D4F" w:rsidRDefault="00537D4F" w:rsidP="000829AC">
            <w:pPr>
              <w:pStyle w:val="ListParagraph"/>
              <w:numPr>
                <w:ilvl w:val="0"/>
                <w:numId w:val="47"/>
              </w:numPr>
              <w:spacing w:before="100" w:beforeAutospacing="1" w:after="0" w:afterAutospacing="1" w:line="240" w:lineRule="auto"/>
              <w:contextualSpacing w:val="0"/>
            </w:pPr>
            <w:r w:rsidRPr="00537D4F">
              <w:t>Clamps to be supplied with Shaker: 10 for 150 ml, 10 for 250ml, 6 for 500ml Clamps, 6 for 1 L, 6 for 2 L, and 6 for 5 L</w:t>
            </w:r>
          </w:p>
          <w:p w:rsidR="00537D4F" w:rsidRDefault="00537D4F" w:rsidP="000829AC">
            <w:pPr>
              <w:pStyle w:val="ListParagraph"/>
              <w:numPr>
                <w:ilvl w:val="0"/>
                <w:numId w:val="47"/>
              </w:numPr>
              <w:spacing w:before="100" w:beforeAutospacing="1" w:after="0" w:afterAutospacing="1" w:line="240" w:lineRule="auto"/>
              <w:contextualSpacing w:val="0"/>
            </w:pPr>
            <w:r w:rsidRPr="00537D4F">
              <w:t>Controlled humidification system capable of avoiding sample evaporation</w:t>
            </w:r>
          </w:p>
          <w:p w:rsidR="00537D4F" w:rsidRPr="00537D4F" w:rsidRDefault="00537D4F" w:rsidP="000829AC">
            <w:pPr>
              <w:pStyle w:val="ListParagraph"/>
              <w:numPr>
                <w:ilvl w:val="0"/>
                <w:numId w:val="47"/>
              </w:numPr>
              <w:spacing w:before="100" w:beforeAutospacing="1" w:after="0" w:afterAutospacing="1" w:line="240" w:lineRule="auto"/>
              <w:contextualSpacing w:val="0"/>
            </w:pPr>
            <w:r w:rsidRPr="00537D4F">
              <w:t>Safety: audible and visible alarm in case of over/under temperature and speed.</w:t>
            </w:r>
          </w:p>
          <w:p w:rsidR="00537D4F" w:rsidRPr="00537D4F" w:rsidRDefault="00537D4F" w:rsidP="000829AC">
            <w:pPr>
              <w:pStyle w:val="ListParagraph"/>
              <w:numPr>
                <w:ilvl w:val="0"/>
                <w:numId w:val="47"/>
              </w:numPr>
              <w:spacing w:before="100" w:beforeAutospacing="1" w:after="0" w:afterAutospacing="1" w:line="240" w:lineRule="auto"/>
              <w:contextualSpacing w:val="0"/>
            </w:pPr>
            <w:r w:rsidRPr="00537D4F">
              <w:lastRenderedPageBreak/>
              <w:t>Shaking stop when door lift open, and automatic restart when closed, Automatic restart after power interruption</w:t>
            </w:r>
          </w:p>
          <w:p w:rsidR="00537D4F" w:rsidRPr="00537D4F" w:rsidRDefault="00537D4F" w:rsidP="000829AC">
            <w:pPr>
              <w:pStyle w:val="ListParagraph"/>
              <w:numPr>
                <w:ilvl w:val="0"/>
                <w:numId w:val="47"/>
              </w:numPr>
              <w:spacing w:before="100" w:beforeAutospacing="1" w:after="0" w:afterAutospacing="1" w:line="240" w:lineRule="auto"/>
              <w:contextualSpacing w:val="0"/>
            </w:pPr>
            <w:r w:rsidRPr="00537D4F">
              <w:t>Environmentally friendly CFC free</w:t>
            </w:r>
          </w:p>
          <w:p w:rsidR="00537D4F" w:rsidRPr="00537D4F" w:rsidRDefault="00537D4F" w:rsidP="000829AC">
            <w:pPr>
              <w:pStyle w:val="ListParagraph"/>
              <w:numPr>
                <w:ilvl w:val="0"/>
                <w:numId w:val="47"/>
              </w:numPr>
              <w:spacing w:before="100" w:beforeAutospacing="1" w:after="0" w:afterAutospacing="1" w:line="240" w:lineRule="auto"/>
              <w:contextualSpacing w:val="0"/>
            </w:pPr>
            <w:r w:rsidRPr="00537D4F">
              <w:t>ISO and European CE certified equipment</w:t>
            </w:r>
          </w:p>
          <w:p w:rsidR="00431364" w:rsidRPr="000829AC" w:rsidRDefault="00537D4F" w:rsidP="00537D4F">
            <w:pPr>
              <w:pStyle w:val="ListParagraph"/>
              <w:numPr>
                <w:ilvl w:val="0"/>
                <w:numId w:val="47"/>
              </w:numPr>
              <w:spacing w:before="100" w:beforeAutospacing="1" w:after="0" w:afterAutospacing="1" w:line="240" w:lineRule="auto"/>
              <w:contextualSpacing w:val="0"/>
            </w:pPr>
            <w:r w:rsidRPr="00537D4F">
              <w:t>Equipment to be provided</w:t>
            </w:r>
            <w:r w:rsidRPr="00937530">
              <w:rPr>
                <w:rFonts w:ascii="Times New Roman" w:eastAsia="Times New Roman" w:hAnsi="Times New Roman"/>
                <w:color w:val="000000"/>
                <w:sz w:val="20"/>
                <w:lang w:eastAsia="en-IN"/>
              </w:rPr>
              <w:t xml:space="preserve"> </w:t>
            </w:r>
            <w:r w:rsidRPr="00537D4F">
              <w:t>with a suitable voltage stabilizer.</w:t>
            </w:r>
          </w:p>
        </w:tc>
      </w:tr>
    </w:tbl>
    <w:p w:rsidR="005D53F4" w:rsidRDefault="005D53F4"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537D4F">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FF113A"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BE615C">
        <w:rPr>
          <w:rFonts w:ascii="Arial" w:hAnsi="Arial" w:cs="Arial"/>
          <w:bCs/>
          <w:color w:val="FF0000"/>
          <w:sz w:val="20"/>
          <w:szCs w:val="20"/>
          <w:lang w:val="en-US"/>
        </w:rPr>
        <w:t>3</w:t>
      </w:r>
      <w:r w:rsidR="00956F08">
        <w:rPr>
          <w:rFonts w:ascii="Arial" w:hAnsi="Arial" w:cs="Arial"/>
          <w:bCs/>
          <w:color w:val="FF0000"/>
          <w:sz w:val="20"/>
          <w:szCs w:val="20"/>
          <w:lang w:val="en-US"/>
        </w:rPr>
        <w:t>0</w:t>
      </w:r>
      <w:r w:rsidR="00BE615C">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666F11">
        <w:rPr>
          <w:rFonts w:ascii="Arial" w:hAnsi="Arial" w:cs="Arial"/>
          <w:bCs/>
          <w:sz w:val="20"/>
          <w:szCs w:val="20"/>
          <w:lang w:val="en-US"/>
        </w:rPr>
        <w:t xml:space="preserve"> </w:t>
      </w:r>
      <w:r w:rsidR="00666F11">
        <w:rPr>
          <w:rFonts w:cs="Arial Unicode MS"/>
          <w:bCs/>
          <w:color w:val="FF0000"/>
          <w:sz w:val="20"/>
          <w:szCs w:val="20"/>
          <w:lang w:eastAsia="en-IN" w:bidi="hi-IN"/>
        </w:rPr>
        <w:t>0</w:t>
      </w:r>
      <w:r w:rsidR="005D53F4">
        <w:rPr>
          <w:rFonts w:cs="Arial Unicode MS"/>
          <w:bCs/>
          <w:color w:val="FF0000"/>
          <w:sz w:val="20"/>
          <w:szCs w:val="20"/>
          <w:lang w:eastAsia="en-IN" w:bidi="hi-IN"/>
        </w:rPr>
        <w:t>5</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666F11">
        <w:rPr>
          <w:rFonts w:cs="Arial Unicode MS"/>
          <w:bCs/>
          <w:color w:val="FF0000"/>
          <w:sz w:val="20"/>
          <w:szCs w:val="20"/>
          <w:lang w:eastAsia="en-IN" w:bidi="hi-IN"/>
        </w:rPr>
        <w:t>0</w:t>
      </w:r>
      <w:r w:rsidR="005D53F4">
        <w:rPr>
          <w:rFonts w:cs="Arial Unicode MS"/>
          <w:bCs/>
          <w:color w:val="FF0000"/>
          <w:sz w:val="20"/>
          <w:szCs w:val="20"/>
          <w:lang w:eastAsia="en-IN" w:bidi="hi-IN"/>
        </w:rPr>
        <w:t>5</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829AC">
        <w:rPr>
          <w:rFonts w:ascii="Century Gothic" w:hAnsi="Century Gothic"/>
          <w:b/>
          <w:sz w:val="20"/>
          <w:szCs w:val="20"/>
          <w:u w:val="single"/>
        </w:rPr>
        <w:t>3</w:t>
      </w:r>
      <w:r w:rsidR="00956F08">
        <w:rPr>
          <w:rFonts w:ascii="Century Gothic" w:hAnsi="Century Gothic"/>
          <w:b/>
          <w:sz w:val="20"/>
          <w:szCs w:val="20"/>
          <w:u w:val="single"/>
        </w:rPr>
        <w:t>44</w:t>
      </w:r>
      <w:r w:rsidR="00E2383F">
        <w:rPr>
          <w:rFonts w:ascii="Century Gothic" w:hAnsi="Century Gothic"/>
          <w:b/>
          <w:sz w:val="20"/>
          <w:szCs w:val="20"/>
          <w:u w:val="single"/>
        </w:rPr>
        <w:t>)/17-18/N</w:t>
      </w:r>
      <w:r w:rsidR="005D53F4">
        <w:rPr>
          <w:rFonts w:ascii="Century Gothic" w:hAnsi="Century Gothic"/>
          <w:b/>
          <w:sz w:val="20"/>
          <w:szCs w:val="20"/>
          <w:u w:val="single"/>
        </w:rPr>
        <w:t>-</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956F08" w:rsidRPr="00956F08">
        <w:rPr>
          <w:rFonts w:ascii="Century Gothic" w:hAnsi="Century Gothic"/>
          <w:b/>
          <w:sz w:val="20"/>
          <w:szCs w:val="20"/>
          <w:u w:val="single"/>
        </w:rPr>
        <w:t>Orbita</w:t>
      </w:r>
      <w:r w:rsidR="00956F08">
        <w:rPr>
          <w:rFonts w:ascii="Century Gothic" w:hAnsi="Century Gothic"/>
          <w:b/>
          <w:sz w:val="20"/>
          <w:szCs w:val="20"/>
          <w:u w:val="single"/>
        </w:rPr>
        <w:t xml:space="preserve">l </w:t>
      </w:r>
      <w:r w:rsidR="00956F08" w:rsidRPr="00956F08">
        <w:rPr>
          <w:rFonts w:ascii="Century Gothic" w:hAnsi="Century Gothic"/>
          <w:b/>
          <w:sz w:val="20"/>
          <w:szCs w:val="20"/>
          <w:u w:val="single"/>
        </w:rPr>
        <w:t>Incubator Stacker</w:t>
      </w:r>
      <w:r w:rsidR="00956F08">
        <w:rPr>
          <w:rFonts w:ascii="Century Gothic" w:hAnsi="Century Gothic"/>
          <w:b/>
          <w:sz w:val="20"/>
          <w:szCs w:val="20"/>
          <w:u w:val="single"/>
        </w:rPr>
        <w:t>”</w:t>
      </w:r>
      <w:r w:rsidR="00962FEF" w:rsidRPr="006B433F">
        <w:rPr>
          <w:rFonts w:ascii="Arial" w:hAnsi="Arial" w:cs="Arial"/>
          <w:b/>
          <w:sz w:val="20"/>
          <w:szCs w:val="20"/>
        </w:rPr>
        <w:t xml:space="preserve"> </w:t>
      </w:r>
      <w:r w:rsidR="005D53F4" w:rsidRPr="006B433F">
        <w:rPr>
          <w:rFonts w:ascii="Arial" w:hAnsi="Arial" w:cs="Arial"/>
          <w:b/>
          <w:sz w:val="20"/>
          <w:szCs w:val="20"/>
        </w:rPr>
        <w:t>on 05.01.2018.</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314"/>
        <w:gridCol w:w="1453"/>
        <w:gridCol w:w="1269"/>
        <w:gridCol w:w="1417"/>
        <w:gridCol w:w="1286"/>
      </w:tblGrid>
      <w:tr w:rsidR="00CA1EF1" w:rsidRPr="00087B53" w:rsidTr="00537D4F">
        <w:trPr>
          <w:trHeight w:val="2450"/>
        </w:trPr>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37D4F">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CB0DBA">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31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1</w:t>
            </w:r>
          </w:p>
        </w:tc>
        <w:tc>
          <w:tcPr>
            <w:tcW w:w="3314" w:type="dxa"/>
          </w:tcPr>
          <w:p w:rsidR="00CA1EF1" w:rsidRPr="00623045" w:rsidRDefault="00537D4F" w:rsidP="00CB0DBA">
            <w:pPr>
              <w:spacing w:before="100" w:beforeAutospacing="1" w:after="0" w:afterAutospacing="1" w:line="240" w:lineRule="auto"/>
            </w:pPr>
            <w:r w:rsidRPr="00537D4F">
              <w:t>Heavy duty incubated refrigerated stackable (up to 2 tiers or better) shaker</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2</w:t>
            </w:r>
          </w:p>
        </w:tc>
        <w:tc>
          <w:tcPr>
            <w:tcW w:w="3314" w:type="dxa"/>
          </w:tcPr>
          <w:p w:rsidR="00CA1EF1" w:rsidRPr="00623045" w:rsidRDefault="00537D4F" w:rsidP="00537D4F">
            <w:pPr>
              <w:spacing w:before="100" w:beforeAutospacing="1" w:after="0" w:afterAutospacing="1" w:line="240" w:lineRule="auto"/>
            </w:pPr>
            <w:r w:rsidRPr="00537D4F">
              <w:t>Digital Display for time, speed and humidity with set and actual value</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537D4F">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3</w:t>
            </w:r>
          </w:p>
        </w:tc>
        <w:tc>
          <w:tcPr>
            <w:tcW w:w="3314" w:type="dxa"/>
          </w:tcPr>
          <w:p w:rsidR="00CA1EF1" w:rsidRPr="00623045" w:rsidRDefault="00537D4F" w:rsidP="00537D4F">
            <w:pPr>
              <w:spacing w:before="100" w:beforeAutospacing="1" w:after="0" w:afterAutospacing="1" w:line="240" w:lineRule="auto"/>
            </w:pPr>
            <w:r w:rsidRPr="00537D4F">
              <w:t>Scratch-resistant transparent led for sample viewing</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4</w:t>
            </w:r>
          </w:p>
        </w:tc>
        <w:tc>
          <w:tcPr>
            <w:tcW w:w="3314" w:type="dxa"/>
          </w:tcPr>
          <w:p w:rsidR="00CA1EF1" w:rsidRPr="00623045" w:rsidRDefault="00537D4F" w:rsidP="00537D4F">
            <w:pPr>
              <w:spacing w:before="100" w:beforeAutospacing="1" w:after="0" w:afterAutospacing="1" w:line="240" w:lineRule="auto"/>
            </w:pPr>
            <w:r w:rsidRPr="00537D4F">
              <w:t>Speed range: 25 to 400 rpm or better with an accuracy of ± 1 rpm or better</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EE2E3A" w:rsidRPr="00DF0286" w:rsidTr="00CB0DBA">
        <w:tc>
          <w:tcPr>
            <w:tcW w:w="616" w:type="dxa"/>
          </w:tcPr>
          <w:p w:rsidR="00EE2E3A" w:rsidRPr="00DF0286" w:rsidRDefault="00EE2E3A" w:rsidP="00EE2E3A">
            <w:pPr>
              <w:snapToGrid w:val="0"/>
              <w:jc w:val="center"/>
              <w:rPr>
                <w:b/>
                <w:bCs/>
                <w:sz w:val="20"/>
                <w:szCs w:val="20"/>
              </w:rPr>
            </w:pPr>
            <w:r>
              <w:rPr>
                <w:b/>
                <w:bCs/>
                <w:sz w:val="20"/>
                <w:szCs w:val="20"/>
              </w:rPr>
              <w:t>5</w:t>
            </w:r>
          </w:p>
        </w:tc>
        <w:tc>
          <w:tcPr>
            <w:tcW w:w="3314" w:type="dxa"/>
          </w:tcPr>
          <w:p w:rsidR="00EE2E3A" w:rsidRPr="00623045" w:rsidRDefault="00537D4F" w:rsidP="00537D4F">
            <w:pPr>
              <w:spacing w:before="100" w:beforeAutospacing="1" w:after="0" w:afterAutospacing="1" w:line="240" w:lineRule="auto"/>
            </w:pPr>
            <w:r w:rsidRPr="00537D4F">
              <w:t>Temperature range: 6 °C or less to 70 °C or more; ± 0.1 °C or better (built-in refrigeration system)</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EE2E3A" w:rsidRPr="00DF0286" w:rsidTr="00CB0DBA">
        <w:tc>
          <w:tcPr>
            <w:tcW w:w="616" w:type="dxa"/>
          </w:tcPr>
          <w:p w:rsidR="00EE2E3A" w:rsidRPr="00DF0286" w:rsidRDefault="00EE2E3A" w:rsidP="00EE2E3A">
            <w:pPr>
              <w:snapToGrid w:val="0"/>
              <w:jc w:val="center"/>
              <w:rPr>
                <w:b/>
                <w:bCs/>
                <w:sz w:val="20"/>
                <w:szCs w:val="20"/>
              </w:rPr>
            </w:pPr>
            <w:r>
              <w:rPr>
                <w:b/>
                <w:bCs/>
                <w:sz w:val="20"/>
                <w:szCs w:val="20"/>
              </w:rPr>
              <w:t>6</w:t>
            </w:r>
          </w:p>
        </w:tc>
        <w:tc>
          <w:tcPr>
            <w:tcW w:w="3314" w:type="dxa"/>
          </w:tcPr>
          <w:p w:rsidR="00EE2E3A" w:rsidRPr="00623045" w:rsidRDefault="00537D4F" w:rsidP="00537D4F">
            <w:pPr>
              <w:spacing w:before="100" w:beforeAutospacing="1" w:after="0" w:afterAutospacing="1" w:line="240" w:lineRule="auto"/>
            </w:pPr>
            <w:r w:rsidRPr="00537D4F">
              <w:t>Platform capacity: 25 or more 250 ml flasks, 20 or more 500 ml flasks, 10 or more 1 L flasks, 8 or more for 2 L, 6 or more 5 L or better capacity</w:t>
            </w:r>
            <w:r>
              <w:t xml:space="preserve"> </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7</w:t>
            </w:r>
          </w:p>
        </w:tc>
        <w:tc>
          <w:tcPr>
            <w:tcW w:w="3314" w:type="dxa"/>
          </w:tcPr>
          <w:p w:rsidR="00CA1EF1" w:rsidRPr="00623045" w:rsidRDefault="00537D4F" w:rsidP="00537D4F">
            <w:pPr>
              <w:spacing w:before="100" w:beforeAutospacing="1" w:after="0" w:afterAutospacing="1" w:line="240" w:lineRule="auto"/>
            </w:pPr>
            <w:r w:rsidRPr="00537D4F">
              <w:t>Clamps to be supplied with Shaker: 10 for 150 ml, 10 for 250ml, 6 for 500ml Clamps, 6 for 1 L, 6 for 2 L, and 6 for 5 L</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8</w:t>
            </w:r>
          </w:p>
        </w:tc>
        <w:tc>
          <w:tcPr>
            <w:tcW w:w="3314" w:type="dxa"/>
          </w:tcPr>
          <w:p w:rsidR="00CA1EF1" w:rsidRPr="00623045" w:rsidRDefault="00537D4F" w:rsidP="00537D4F">
            <w:pPr>
              <w:spacing w:before="100" w:beforeAutospacing="1" w:after="0" w:afterAutospacing="1" w:line="240" w:lineRule="auto"/>
            </w:pPr>
            <w:r w:rsidRPr="00537D4F">
              <w:t>Controlled humidification system capable of avoiding sample evaporation</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9</w:t>
            </w:r>
          </w:p>
        </w:tc>
        <w:tc>
          <w:tcPr>
            <w:tcW w:w="3314" w:type="dxa"/>
          </w:tcPr>
          <w:p w:rsidR="00CA1EF1" w:rsidRPr="00623045" w:rsidRDefault="00537D4F" w:rsidP="00537D4F">
            <w:pPr>
              <w:spacing w:before="100" w:beforeAutospacing="1" w:after="0" w:afterAutospacing="1" w:line="240" w:lineRule="auto"/>
            </w:pPr>
            <w:r w:rsidRPr="00537D4F">
              <w:t>Safety: audible and visible alarm in case of over/under temperature and speed.</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t>10</w:t>
            </w:r>
          </w:p>
        </w:tc>
        <w:tc>
          <w:tcPr>
            <w:tcW w:w="3314" w:type="dxa"/>
          </w:tcPr>
          <w:p w:rsidR="00537D4F" w:rsidRPr="00537D4F" w:rsidRDefault="00537D4F" w:rsidP="00537D4F">
            <w:pPr>
              <w:spacing w:before="100" w:beforeAutospacing="1" w:after="0" w:afterAutospacing="1" w:line="240" w:lineRule="auto"/>
            </w:pPr>
            <w:r w:rsidRPr="00537D4F">
              <w:t>Shaking stop when door lift open, and automatic restart when closed, Automatic restart after power interruption</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lastRenderedPageBreak/>
              <w:t>11</w:t>
            </w:r>
          </w:p>
        </w:tc>
        <w:tc>
          <w:tcPr>
            <w:tcW w:w="3314" w:type="dxa"/>
          </w:tcPr>
          <w:p w:rsidR="00537D4F" w:rsidRPr="00537D4F" w:rsidRDefault="00537D4F" w:rsidP="00537D4F">
            <w:pPr>
              <w:spacing w:before="100" w:beforeAutospacing="1" w:after="0" w:afterAutospacing="1" w:line="240" w:lineRule="auto"/>
            </w:pPr>
            <w:r w:rsidRPr="00537D4F">
              <w:t>Environmentally friendly CFC free</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t>12</w:t>
            </w:r>
          </w:p>
        </w:tc>
        <w:tc>
          <w:tcPr>
            <w:tcW w:w="3314" w:type="dxa"/>
          </w:tcPr>
          <w:p w:rsidR="00537D4F" w:rsidRPr="00537D4F" w:rsidRDefault="00537D4F" w:rsidP="00537D4F">
            <w:pPr>
              <w:spacing w:before="100" w:beforeAutospacing="1" w:after="0" w:afterAutospacing="1" w:line="240" w:lineRule="auto"/>
            </w:pPr>
            <w:r w:rsidRPr="00537D4F">
              <w:t>ISO and European CE certified equipment</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t>13</w:t>
            </w:r>
          </w:p>
        </w:tc>
        <w:tc>
          <w:tcPr>
            <w:tcW w:w="3314" w:type="dxa"/>
          </w:tcPr>
          <w:p w:rsidR="00537D4F" w:rsidRPr="00537D4F" w:rsidRDefault="00537D4F" w:rsidP="00537D4F">
            <w:pPr>
              <w:spacing w:before="100" w:beforeAutospacing="1" w:after="0" w:afterAutospacing="1" w:line="240" w:lineRule="auto"/>
            </w:pPr>
            <w:r w:rsidRPr="00537D4F">
              <w:t>Equipment to be provided with a suitable voltage stabilizer</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bl>
    <w:p w:rsidR="001559FC" w:rsidRDefault="00EE7CA8" w:rsidP="00EE7CA8">
      <w:pPr>
        <w:rPr>
          <w:b/>
          <w:sz w:val="20"/>
          <w:szCs w:val="20"/>
        </w:rPr>
      </w:pPr>
      <w:r w:rsidRPr="002C297E">
        <w:rPr>
          <w:b/>
          <w:sz w:val="20"/>
          <w:szCs w:val="20"/>
        </w:rPr>
        <w:t xml:space="preserve">                                                                                                                                                       </w:t>
      </w:r>
      <w:r>
        <w:rPr>
          <w:b/>
          <w:sz w:val="20"/>
          <w:szCs w:val="20"/>
        </w:rPr>
        <w:tab/>
      </w:r>
      <w:r w:rsidRPr="002C297E">
        <w:rPr>
          <w:b/>
          <w:sz w:val="20"/>
          <w:szCs w:val="20"/>
        </w:rPr>
        <w:t xml:space="preserve">    </w:t>
      </w: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EE7CA8" w:rsidRPr="002C297E" w:rsidRDefault="00EE7CA8" w:rsidP="001559FC">
      <w:pPr>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EE2E3A">
        <w:rPr>
          <w:rFonts w:ascii="Century Gothic" w:hAnsi="Century Gothic"/>
          <w:b/>
          <w:sz w:val="20"/>
          <w:szCs w:val="20"/>
          <w:u w:val="single"/>
        </w:rPr>
        <w:t>44</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 xml:space="preserve">dated </w:t>
      </w:r>
      <w:r w:rsidR="00666F11">
        <w:rPr>
          <w:b/>
          <w:sz w:val="20"/>
          <w:szCs w:val="20"/>
          <w:lang w:val="en-US"/>
        </w:rPr>
        <w:t>11.12.2017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67451E">
        <w:rPr>
          <w:rFonts w:ascii="Century Gothic" w:hAnsi="Century Gothic"/>
          <w:b/>
          <w:sz w:val="20"/>
          <w:szCs w:val="20"/>
          <w:u w:val="single"/>
        </w:rPr>
        <w:t>44</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666F11">
        <w:rPr>
          <w:b/>
          <w:sz w:val="20"/>
          <w:szCs w:val="20"/>
          <w:lang w:val="en-US"/>
        </w:rPr>
        <w:t>11.12.2017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A2" w:rsidRDefault="004112A2">
      <w:pPr>
        <w:spacing w:after="0" w:line="240" w:lineRule="auto"/>
      </w:pPr>
      <w:r>
        <w:separator/>
      </w:r>
    </w:p>
  </w:endnote>
  <w:endnote w:type="continuationSeparator" w:id="0">
    <w:p w:rsidR="004112A2" w:rsidRDefault="0041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21002A87"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A2" w:rsidRDefault="004112A2">
      <w:pPr>
        <w:spacing w:after="0" w:line="240" w:lineRule="auto"/>
      </w:pPr>
      <w:r>
        <w:separator/>
      </w:r>
    </w:p>
  </w:footnote>
  <w:footnote w:type="continuationSeparator" w:id="0">
    <w:p w:rsidR="004112A2" w:rsidRDefault="0041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2"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5"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44"/>
  </w:num>
  <w:num w:numId="4">
    <w:abstractNumId w:val="0"/>
  </w:num>
  <w:num w:numId="5">
    <w:abstractNumId w:val="10"/>
  </w:num>
  <w:num w:numId="6">
    <w:abstractNumId w:val="1"/>
  </w:num>
  <w:num w:numId="7">
    <w:abstractNumId w:val="12"/>
  </w:num>
  <w:num w:numId="8">
    <w:abstractNumId w:val="2"/>
  </w:num>
  <w:num w:numId="9">
    <w:abstractNumId w:val="8"/>
  </w:num>
  <w:num w:numId="10">
    <w:abstractNumId w:val="33"/>
  </w:num>
  <w:num w:numId="11">
    <w:abstractNumId w:val="43"/>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5"/>
  </w:num>
  <w:num w:numId="21">
    <w:abstractNumId w:val="46"/>
  </w:num>
  <w:num w:numId="22">
    <w:abstractNumId w:val="36"/>
  </w:num>
  <w:num w:numId="23">
    <w:abstractNumId w:val="22"/>
  </w:num>
  <w:num w:numId="24">
    <w:abstractNumId w:val="19"/>
  </w:num>
  <w:num w:numId="25">
    <w:abstractNumId w:val="38"/>
  </w:num>
  <w:num w:numId="26">
    <w:abstractNumId w:val="21"/>
  </w:num>
  <w:num w:numId="27">
    <w:abstractNumId w:val="32"/>
  </w:num>
  <w:num w:numId="28">
    <w:abstractNumId w:val="31"/>
  </w:num>
  <w:num w:numId="29">
    <w:abstractNumId w:val="41"/>
  </w:num>
  <w:num w:numId="30">
    <w:abstractNumId w:val="45"/>
  </w:num>
  <w:num w:numId="31">
    <w:abstractNumId w:val="37"/>
  </w:num>
  <w:num w:numId="32">
    <w:abstractNumId w:val="6"/>
  </w:num>
  <w:num w:numId="33">
    <w:abstractNumId w:val="13"/>
  </w:num>
  <w:num w:numId="34">
    <w:abstractNumId w:val="7"/>
  </w:num>
  <w:num w:numId="35">
    <w:abstractNumId w:val="14"/>
  </w:num>
  <w:num w:numId="36">
    <w:abstractNumId w:val="30"/>
  </w:num>
  <w:num w:numId="37">
    <w:abstractNumId w:val="42"/>
  </w:num>
  <w:num w:numId="38">
    <w:abstractNumId w:val="40"/>
  </w:num>
  <w:num w:numId="39">
    <w:abstractNumId w:val="15"/>
  </w:num>
  <w:num w:numId="40">
    <w:abstractNumId w:val="27"/>
  </w:num>
  <w:num w:numId="41">
    <w:abstractNumId w:val="28"/>
  </w:num>
  <w:num w:numId="42">
    <w:abstractNumId w:val="34"/>
  </w:num>
  <w:num w:numId="43">
    <w:abstractNumId w:val="9"/>
  </w:num>
  <w:num w:numId="44">
    <w:abstractNumId w:val="25"/>
  </w:num>
  <w:num w:numId="45">
    <w:abstractNumId w:val="16"/>
  </w:num>
  <w:num w:numId="46">
    <w:abstractNumId w:val="29"/>
  </w:num>
  <w:num w:numId="47">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0CB8"/>
    <w:rsid w:val="001529A7"/>
    <w:rsid w:val="001559FC"/>
    <w:rsid w:val="00163BA4"/>
    <w:rsid w:val="0018037A"/>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0BE"/>
    <w:rsid w:val="002A06C5"/>
    <w:rsid w:val="002A4FDB"/>
    <w:rsid w:val="002D04B3"/>
    <w:rsid w:val="002D470E"/>
    <w:rsid w:val="002E0B17"/>
    <w:rsid w:val="002E4932"/>
    <w:rsid w:val="002F1093"/>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588D"/>
    <w:rsid w:val="003E161C"/>
    <w:rsid w:val="003E36BA"/>
    <w:rsid w:val="003E7D5E"/>
    <w:rsid w:val="003F0832"/>
    <w:rsid w:val="004077EC"/>
    <w:rsid w:val="004112A2"/>
    <w:rsid w:val="00412677"/>
    <w:rsid w:val="00415118"/>
    <w:rsid w:val="00415950"/>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37D4F"/>
    <w:rsid w:val="005418DE"/>
    <w:rsid w:val="00547186"/>
    <w:rsid w:val="0055122A"/>
    <w:rsid w:val="00552CE9"/>
    <w:rsid w:val="00555485"/>
    <w:rsid w:val="00561D4C"/>
    <w:rsid w:val="00581ED5"/>
    <w:rsid w:val="0058339E"/>
    <w:rsid w:val="00587F0C"/>
    <w:rsid w:val="00595C43"/>
    <w:rsid w:val="00597493"/>
    <w:rsid w:val="005A046B"/>
    <w:rsid w:val="005A083E"/>
    <w:rsid w:val="005A3315"/>
    <w:rsid w:val="005C1F3E"/>
    <w:rsid w:val="005C35FA"/>
    <w:rsid w:val="005C7BB0"/>
    <w:rsid w:val="005D53F4"/>
    <w:rsid w:val="005D7BFF"/>
    <w:rsid w:val="005E068F"/>
    <w:rsid w:val="005E1B29"/>
    <w:rsid w:val="005E50B0"/>
    <w:rsid w:val="005F6636"/>
    <w:rsid w:val="00614113"/>
    <w:rsid w:val="00614F34"/>
    <w:rsid w:val="00627BFE"/>
    <w:rsid w:val="00630803"/>
    <w:rsid w:val="00656EAB"/>
    <w:rsid w:val="00663BAF"/>
    <w:rsid w:val="00666F11"/>
    <w:rsid w:val="0067451E"/>
    <w:rsid w:val="00683FFB"/>
    <w:rsid w:val="00692FAF"/>
    <w:rsid w:val="006A30EA"/>
    <w:rsid w:val="006A3F0F"/>
    <w:rsid w:val="006A6BC5"/>
    <w:rsid w:val="006B1EB7"/>
    <w:rsid w:val="006B433F"/>
    <w:rsid w:val="006C1FFF"/>
    <w:rsid w:val="006C42FE"/>
    <w:rsid w:val="006D68D3"/>
    <w:rsid w:val="006F0242"/>
    <w:rsid w:val="006F4052"/>
    <w:rsid w:val="00705050"/>
    <w:rsid w:val="00706FA8"/>
    <w:rsid w:val="00710300"/>
    <w:rsid w:val="007154DC"/>
    <w:rsid w:val="00731253"/>
    <w:rsid w:val="0074607E"/>
    <w:rsid w:val="00757A46"/>
    <w:rsid w:val="007616F5"/>
    <w:rsid w:val="0076196A"/>
    <w:rsid w:val="007922F1"/>
    <w:rsid w:val="00794290"/>
    <w:rsid w:val="00794C0A"/>
    <w:rsid w:val="007B055C"/>
    <w:rsid w:val="007B26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971D8"/>
    <w:rsid w:val="008A687C"/>
    <w:rsid w:val="008B02AB"/>
    <w:rsid w:val="008B14E5"/>
    <w:rsid w:val="008B1F64"/>
    <w:rsid w:val="008B211D"/>
    <w:rsid w:val="008C7155"/>
    <w:rsid w:val="008D0DC6"/>
    <w:rsid w:val="008F49D7"/>
    <w:rsid w:val="00901968"/>
    <w:rsid w:val="00904003"/>
    <w:rsid w:val="00904AAA"/>
    <w:rsid w:val="00930016"/>
    <w:rsid w:val="009362FB"/>
    <w:rsid w:val="00940375"/>
    <w:rsid w:val="00946F38"/>
    <w:rsid w:val="009527EB"/>
    <w:rsid w:val="00956F08"/>
    <w:rsid w:val="00962FEF"/>
    <w:rsid w:val="009841B3"/>
    <w:rsid w:val="00985857"/>
    <w:rsid w:val="00992242"/>
    <w:rsid w:val="00993A3D"/>
    <w:rsid w:val="009A2B09"/>
    <w:rsid w:val="009A4D30"/>
    <w:rsid w:val="009B2AD7"/>
    <w:rsid w:val="009E1287"/>
    <w:rsid w:val="009E448F"/>
    <w:rsid w:val="009E5067"/>
    <w:rsid w:val="009F1606"/>
    <w:rsid w:val="009F4BF7"/>
    <w:rsid w:val="00A270F5"/>
    <w:rsid w:val="00A53F86"/>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02D3B"/>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0DC4"/>
    <w:rsid w:val="00CF2500"/>
    <w:rsid w:val="00CF6651"/>
    <w:rsid w:val="00D01126"/>
    <w:rsid w:val="00D01754"/>
    <w:rsid w:val="00D10106"/>
    <w:rsid w:val="00D20451"/>
    <w:rsid w:val="00D27DD7"/>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2681"/>
    <w:rsid w:val="00E2383F"/>
    <w:rsid w:val="00E241A9"/>
    <w:rsid w:val="00E325C9"/>
    <w:rsid w:val="00E34398"/>
    <w:rsid w:val="00E40894"/>
    <w:rsid w:val="00E5633B"/>
    <w:rsid w:val="00E834E2"/>
    <w:rsid w:val="00E836A8"/>
    <w:rsid w:val="00E92F8B"/>
    <w:rsid w:val="00E9459A"/>
    <w:rsid w:val="00E97698"/>
    <w:rsid w:val="00EA1881"/>
    <w:rsid w:val="00EC2C17"/>
    <w:rsid w:val="00EE2E3A"/>
    <w:rsid w:val="00EE62C0"/>
    <w:rsid w:val="00EE7CA8"/>
    <w:rsid w:val="00EF3DC2"/>
    <w:rsid w:val="00EF703F"/>
    <w:rsid w:val="00F11260"/>
    <w:rsid w:val="00F15749"/>
    <w:rsid w:val="00F17225"/>
    <w:rsid w:val="00F1744A"/>
    <w:rsid w:val="00F53F94"/>
    <w:rsid w:val="00F55C35"/>
    <w:rsid w:val="00F71875"/>
    <w:rsid w:val="00F84809"/>
    <w:rsid w:val="00FA3006"/>
    <w:rsid w:val="00FA38A9"/>
    <w:rsid w:val="00FA4FD5"/>
    <w:rsid w:val="00FC3A16"/>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2FCE-DD8E-4B68-9DC6-372BF5B6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2017-12-12T04:43:00Z</cp:lastPrinted>
  <dcterms:created xsi:type="dcterms:W3CDTF">2017-12-13T04:44:00Z</dcterms:created>
  <dcterms:modified xsi:type="dcterms:W3CDTF">2017-12-13T04:44:00Z</dcterms:modified>
</cp:coreProperties>
</file>